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center"/>
        <w:rPr>
          <w:b/>
        </w:rPr>
      </w:pPr>
      <w:r w:rsidRPr="00181FD2">
        <w:rPr>
          <w:b/>
        </w:rPr>
        <w:t xml:space="preserve">November </w:t>
      </w:r>
      <w:r w:rsidR="00087D57" w:rsidRPr="00181FD2">
        <w:rPr>
          <w:b/>
        </w:rPr>
        <w:t>23</w:t>
      </w:r>
      <w:r w:rsidRPr="00181FD2">
        <w:rPr>
          <w:b/>
        </w:rPr>
        <w:t>, 2019</w:t>
      </w: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center"/>
      </w:pP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center"/>
      </w:pPr>
      <w:r w:rsidRPr="00181FD2">
        <w:t>DIVISION OF WATER QUALITY</w:t>
      </w: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center"/>
      </w:pPr>
      <w:r w:rsidRPr="00181FD2">
        <w:t>UTAH DEPARTMENT OF ENVIRONMENTAL QUALITY</w:t>
      </w: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center"/>
      </w:pPr>
      <w:r w:rsidRPr="00181FD2">
        <w:t>PUBLIC NOTICE OF VARIANCE TO TBPEL IMPLEMETATION DATE</w:t>
      </w: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center"/>
        <w:rPr>
          <w:u w:val="single"/>
        </w:rPr>
      </w:pP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jc w:val="center"/>
        <w:rPr>
          <w:u w:val="single"/>
        </w:rPr>
      </w:pP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rPr>
          <w:b/>
        </w:rPr>
      </w:pPr>
      <w:r w:rsidRPr="00181FD2">
        <w:rPr>
          <w:b/>
          <w:u w:val="single"/>
        </w:rPr>
        <w:t>PURPOSE OF PUBLIC NOTICE</w:t>
      </w: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pPr>
      <w:r w:rsidRPr="00181FD2">
        <w:t xml:space="preserve">The purpose of this public notice is to declare the State of Utah’s intention to grant a variance to the implementation deadline for Technology Based Phosphorous Effluent Limit (TBPEL) compliance for Fairview City pursuant to UAC R317-1-3.3 and the corresponding provisions of the Utah Water Quality Act. </w:t>
      </w: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pP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rPr>
          <w:b/>
        </w:rPr>
      </w:pPr>
      <w:r w:rsidRPr="00181FD2">
        <w:rPr>
          <w:b/>
          <w:u w:val="single"/>
        </w:rPr>
        <w:t>PERMIT INFORMATION</w:t>
      </w:r>
    </w:p>
    <w:p w:rsidR="00DA1A89" w:rsidRPr="00181FD2" w:rsidRDefault="00DA1A89" w:rsidP="00DA1A89">
      <w:pPr>
        <w:tabs>
          <w:tab w:val="left" w:pos="-1440"/>
          <w:tab w:val="left" w:pos="-720"/>
          <w:tab w:val="left" w:pos="0"/>
          <w:tab w:val="left" w:pos="720"/>
          <w:tab w:val="left" w:pos="1440"/>
          <w:tab w:val="left" w:pos="2160"/>
          <w:tab w:val="left" w:pos="2880"/>
          <w:tab w:val="left" w:pos="3240"/>
          <w:tab w:val="left" w:pos="4320"/>
          <w:tab w:val="left" w:pos="4680"/>
          <w:tab w:val="left" w:pos="5040"/>
          <w:tab w:val="left" w:pos="5400"/>
        </w:tabs>
        <w:spacing w:line="214" w:lineRule="auto"/>
      </w:pPr>
      <w:r w:rsidRPr="00181FD2">
        <w:t>PERMITTEE NAME:</w:t>
      </w:r>
      <w:r w:rsidRPr="00181FD2">
        <w:tab/>
      </w:r>
      <w:r w:rsidRPr="00181FD2">
        <w:tab/>
      </w:r>
      <w:r w:rsidRPr="00181FD2">
        <w:tab/>
        <w:t>ATK Launch Systems</w:t>
      </w:r>
    </w:p>
    <w:p w:rsidR="00DA1A89" w:rsidRPr="00181FD2" w:rsidRDefault="00181FD2" w:rsidP="00DA1A89">
      <w:pPr>
        <w:tabs>
          <w:tab w:val="left" w:pos="-1440"/>
          <w:tab w:val="left" w:pos="-720"/>
          <w:tab w:val="left" w:pos="0"/>
          <w:tab w:val="left" w:pos="720"/>
          <w:tab w:val="left" w:pos="1440"/>
          <w:tab w:val="left" w:pos="2160"/>
          <w:tab w:val="left" w:pos="2880"/>
          <w:tab w:val="left" w:pos="3240"/>
          <w:tab w:val="left" w:pos="4320"/>
          <w:tab w:val="left" w:pos="4680"/>
          <w:tab w:val="left" w:pos="5040"/>
          <w:tab w:val="left" w:pos="5400"/>
        </w:tabs>
        <w:spacing w:line="214" w:lineRule="auto"/>
      </w:pPr>
      <w:r>
        <w:t>MAILING ADDRESS:</w:t>
      </w:r>
      <w:r>
        <w:tab/>
      </w:r>
      <w:r>
        <w:tab/>
      </w:r>
      <w:r w:rsidRPr="00181FD2">
        <w:t>PO</w:t>
      </w:r>
      <w:r w:rsidR="00DA1A89" w:rsidRPr="00181FD2">
        <w:t xml:space="preserve"> Box 707, Brigh</w:t>
      </w:r>
      <w:r w:rsidR="00087D57" w:rsidRPr="00181FD2">
        <w:t>a</w:t>
      </w:r>
      <w:r w:rsidR="00DA1A89" w:rsidRPr="00181FD2">
        <w:t>m City, UT 84302</w:t>
      </w:r>
    </w:p>
    <w:p w:rsidR="00DA1A89" w:rsidRPr="00181FD2" w:rsidRDefault="00DA1A89" w:rsidP="00DA1A89">
      <w:pPr>
        <w:tabs>
          <w:tab w:val="left" w:pos="-1440"/>
          <w:tab w:val="left" w:pos="-720"/>
          <w:tab w:val="left" w:pos="0"/>
          <w:tab w:val="left" w:pos="720"/>
          <w:tab w:val="left" w:pos="1440"/>
          <w:tab w:val="left" w:pos="2160"/>
          <w:tab w:val="left" w:pos="2880"/>
          <w:tab w:val="left" w:pos="3240"/>
          <w:tab w:val="left" w:pos="4320"/>
          <w:tab w:val="left" w:pos="4680"/>
          <w:tab w:val="left" w:pos="5040"/>
          <w:tab w:val="left" w:pos="5400"/>
        </w:tabs>
        <w:spacing w:line="214" w:lineRule="auto"/>
      </w:pPr>
      <w:r w:rsidRPr="00181FD2">
        <w:t>TELEPHONE NUMBER:</w:t>
      </w:r>
      <w:r w:rsidRPr="00181FD2">
        <w:tab/>
      </w:r>
      <w:r w:rsidRPr="00181FD2">
        <w:tab/>
      </w:r>
      <w:r w:rsidRPr="00181FD2">
        <w:rPr>
          <w:snapToGrid w:val="0"/>
        </w:rPr>
        <w:t>435-863-2430</w:t>
      </w:r>
      <w:r w:rsidRPr="00181FD2">
        <w:rPr>
          <w:snapToGrid w:val="0"/>
        </w:rPr>
        <w:br/>
      </w:r>
      <w:r w:rsidRPr="00181FD2">
        <w:t>FACILITY LOCATION:</w:t>
      </w:r>
      <w:r w:rsidRPr="00181FD2">
        <w:tab/>
      </w:r>
      <w:r w:rsidRPr="00181FD2">
        <w:tab/>
        <w:t>9160 North Highway 83, Promontory, Utah 84302</w:t>
      </w:r>
    </w:p>
    <w:p w:rsidR="00DA1A89" w:rsidRPr="00181FD2" w:rsidRDefault="00DA1A89" w:rsidP="00DA1A89">
      <w:pPr>
        <w:tabs>
          <w:tab w:val="left" w:pos="-1440"/>
          <w:tab w:val="left" w:pos="-720"/>
          <w:tab w:val="left" w:pos="0"/>
          <w:tab w:val="left" w:pos="720"/>
          <w:tab w:val="left" w:pos="1440"/>
          <w:tab w:val="left" w:pos="2160"/>
          <w:tab w:val="left" w:pos="2880"/>
          <w:tab w:val="left" w:pos="3240"/>
          <w:tab w:val="left" w:pos="4320"/>
          <w:tab w:val="left" w:pos="4680"/>
          <w:tab w:val="left" w:pos="5040"/>
          <w:tab w:val="left" w:pos="5400"/>
        </w:tabs>
        <w:spacing w:line="214" w:lineRule="auto"/>
      </w:pPr>
      <w:r w:rsidRPr="00181FD2">
        <w:t xml:space="preserve">UPDES </w:t>
      </w:r>
      <w:r w:rsidR="00181FD2">
        <w:t>PERMIT NO.:</w:t>
      </w:r>
      <w:r w:rsidR="00181FD2">
        <w:tab/>
      </w:r>
      <w:r w:rsidR="00181FD2">
        <w:tab/>
      </w:r>
      <w:bookmarkStart w:id="0" w:name="_GoBack"/>
      <w:bookmarkEnd w:id="0"/>
      <w:r w:rsidRPr="00181FD2">
        <w:t>UT0024805</w:t>
      </w:r>
    </w:p>
    <w:p w:rsidR="00DA1A89" w:rsidRPr="00181FD2" w:rsidRDefault="00DA1A89" w:rsidP="00DA1A89">
      <w:pPr>
        <w:tabs>
          <w:tab w:val="left" w:pos="-1440"/>
          <w:tab w:val="left" w:pos="-720"/>
          <w:tab w:val="left" w:pos="0"/>
          <w:tab w:val="left" w:pos="720"/>
          <w:tab w:val="left" w:pos="1440"/>
          <w:tab w:val="left" w:pos="2160"/>
          <w:tab w:val="left" w:pos="2880"/>
          <w:tab w:val="left" w:pos="3240"/>
          <w:tab w:val="left" w:pos="4320"/>
          <w:tab w:val="left" w:pos="4680"/>
          <w:tab w:val="left" w:pos="5040"/>
          <w:tab w:val="left" w:pos="5400"/>
        </w:tabs>
        <w:spacing w:line="214" w:lineRule="auto"/>
      </w:pPr>
      <w:r w:rsidRPr="00181FD2">
        <w:t>PERMITTED OUTFALLS</w:t>
      </w:r>
      <w:r w:rsidRPr="00181FD2">
        <w:tab/>
      </w:r>
      <w:r w:rsidRPr="00181FD2">
        <w:tab/>
        <w:t>001 and 002</w:t>
      </w: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pP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rPr>
          <w:b/>
          <w:u w:val="single"/>
        </w:rPr>
      </w:pPr>
      <w:r w:rsidRPr="00181FD2">
        <w:rPr>
          <w:b/>
          <w:u w:val="single"/>
        </w:rPr>
        <w:t>BACKGROUND</w:t>
      </w:r>
    </w:p>
    <w:p w:rsidR="00DA1A89" w:rsidRPr="00181FD2" w:rsidRDefault="00DA1A89" w:rsidP="00DA1A89">
      <w:r w:rsidRPr="00181FD2">
        <w:t>The Department of Water Quality adopted UAC R317-1-3.3, Technology-Based Phosphorus Effl</w:t>
      </w:r>
      <w:r w:rsidR="00BC78D7" w:rsidRPr="00181FD2">
        <w:t>uent Limit (TBPEL) Rule in 2014</w:t>
      </w:r>
      <w:r w:rsidRPr="00181FD2">
        <w:t xml:space="preserve">. </w:t>
      </w:r>
      <w:r w:rsidRPr="00181FD2">
        <w:tab/>
        <w:t xml:space="preserve">This TBPEL was to be achieved by January 1, 2020, unless facility was granted a permit variance. ATK Launch </w:t>
      </w:r>
      <w:r w:rsidR="00181FD2" w:rsidRPr="00181FD2">
        <w:t>Systems requested</w:t>
      </w:r>
      <w:r w:rsidRPr="00181FD2">
        <w:t xml:space="preserve"> two permit variances for their wastewater treatment </w:t>
      </w:r>
      <w:r w:rsidR="00181FD2" w:rsidRPr="00181FD2">
        <w:t>systems</w:t>
      </w:r>
      <w:r w:rsidRPr="00181FD2">
        <w:t xml:space="preserve"> based on the fact that they in the process of designing and constructing improvements to the facility to meet TBPEL requirements. </w:t>
      </w:r>
    </w:p>
    <w:p w:rsidR="00DA1A89" w:rsidRPr="00181FD2" w:rsidRDefault="00DA1A89" w:rsidP="00DA1A89"/>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left" w:pos="8640"/>
          <w:tab w:val="left" w:pos="9360"/>
          <w:tab w:val="left" w:pos="10080"/>
        </w:tabs>
        <w:rPr>
          <w:b/>
          <w:bCs/>
          <w:u w:val="single"/>
        </w:rPr>
      </w:pPr>
      <w:r w:rsidRPr="00181FD2">
        <w:rPr>
          <w:b/>
          <w:bCs/>
          <w:u w:val="single"/>
        </w:rPr>
        <w:t>PUBLIC COMMENTS</w:t>
      </w: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jc w:val="both"/>
      </w:pPr>
      <w:r w:rsidRPr="00181FD2">
        <w:t xml:space="preserve">Public comments are invited any time prior to the deadline of the close of business on </w:t>
      </w:r>
      <w:r w:rsidRPr="00181FD2">
        <w:rPr>
          <w:b/>
          <w:u w:val="single"/>
        </w:rPr>
        <w:t xml:space="preserve">December </w:t>
      </w:r>
      <w:r w:rsidR="00087D57" w:rsidRPr="00181FD2">
        <w:rPr>
          <w:b/>
          <w:u w:val="single"/>
        </w:rPr>
        <w:t>23</w:t>
      </w:r>
      <w:r w:rsidRPr="00181FD2">
        <w:rPr>
          <w:b/>
          <w:u w:val="single"/>
        </w:rPr>
        <w:t>, 2019</w:t>
      </w:r>
      <w:r w:rsidRPr="00181FD2">
        <w:t xml:space="preserve">.   Written public comments can be submitted to: Lonnie Shull, UPDES Surface Water Section, Utah  Division of Water Quality, P.O. Box 144870, Salt Lake City, Utah 84114-4870 or by email at: </w:t>
      </w:r>
      <w:hyperlink r:id="rId8" w:history="1">
        <w:r w:rsidRPr="00181FD2">
          <w:rPr>
            <w:rStyle w:val="Hyperlink"/>
          </w:rPr>
          <w:t>lshull@utah.gov</w:t>
        </w:r>
      </w:hyperlink>
      <w:r w:rsidRPr="00181FD2">
        <w:t xml:space="preserve">. After considering public comment the Utah Division of Water Quality may execute the permit issuance, revise it, or abandon it. The permit is available for public review under “Public Participation” at </w:t>
      </w:r>
      <w:hyperlink r:id="rId9" w:history="1">
        <w:r w:rsidRPr="00181FD2">
          <w:rPr>
            <w:rStyle w:val="Hyperlink"/>
          </w:rPr>
          <w:t>https://deq.utah.gov/public-notices-archive/water-quality-public-notices</w:t>
        </w:r>
      </w:hyperlink>
      <w:r w:rsidRPr="00181FD2">
        <w:t>.  If internet access is not available, a copy may be obtained by calling Lonnie Shull at (801) 536-4394.</w:t>
      </w:r>
    </w:p>
    <w:p w:rsidR="00BC78D7" w:rsidRPr="00181FD2" w:rsidRDefault="00BC78D7"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jc w:val="both"/>
      </w:pPr>
    </w:p>
    <w:p w:rsidR="00BC78D7" w:rsidRPr="00181FD2" w:rsidRDefault="00BC78D7"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jc w:val="both"/>
      </w:pPr>
    </w:p>
    <w:p w:rsidR="00DA1A89" w:rsidRPr="00181FD2" w:rsidRDefault="00BC78D7"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jc w:val="both"/>
        <w:rPr>
          <w:sz w:val="16"/>
          <w:szCs w:val="16"/>
        </w:rPr>
      </w:pPr>
      <w:r w:rsidRPr="00181FD2">
        <w:rPr>
          <w:sz w:val="16"/>
          <w:szCs w:val="16"/>
        </w:rPr>
        <w:t>DWQ-2019-017524</w:t>
      </w: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jc w:val="both"/>
      </w:pP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jc w:val="both"/>
      </w:pP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jc w:val="both"/>
      </w:pP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jc w:val="both"/>
      </w:pPr>
    </w:p>
    <w:p w:rsidR="00DA1A89" w:rsidRPr="00181FD2" w:rsidRDefault="00DA1A89" w:rsidP="00DA1A89">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spacing w:line="214" w:lineRule="auto"/>
        <w:jc w:val="both"/>
      </w:pPr>
    </w:p>
    <w:p w:rsidR="00D2323A" w:rsidRPr="00181FD2" w:rsidRDefault="00D2323A" w:rsidP="00DA1A89"/>
    <w:p w:rsidR="00181FD2" w:rsidRPr="00181FD2" w:rsidRDefault="00181FD2"/>
    <w:sectPr w:rsidR="00181FD2" w:rsidRPr="00181FD2" w:rsidSect="005E12F7">
      <w:headerReference w:type="default" r:id="rId10"/>
      <w:headerReference w:type="first" r:id="rId11"/>
      <w:footerReference w:type="first" r:id="rId12"/>
      <w:pgSz w:w="12240" w:h="15840" w:code="1"/>
      <w:pgMar w:top="1440" w:right="1440" w:bottom="1260" w:left="1320" w:header="90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BB" w:rsidRDefault="00FC4DBB">
      <w:r>
        <w:separator/>
      </w:r>
    </w:p>
  </w:endnote>
  <w:endnote w:type="continuationSeparator" w:id="0">
    <w:p w:rsidR="00FC4DBB" w:rsidRDefault="00FC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arrow">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F7" w:rsidRDefault="005E12F7" w:rsidP="00BD7704">
    <w:pPr>
      <w:pStyle w:val="ReturnAddress"/>
      <w:framePr w:w="0" w:hRule="auto" w:hSpace="0" w:vSpace="0" w:wrap="auto" w:vAnchor="margin" w:hAnchor="text" w:xAlign="left" w:yAlign="inline"/>
      <w:spacing w:line="180" w:lineRule="atLeast"/>
      <w:ind w:right="-245"/>
      <w:rPr>
        <w:rFonts w:ascii="Times" w:hAnsi="Times"/>
        <w:caps w:val="0"/>
        <w:sz w:val="16"/>
      </w:rPr>
    </w:pPr>
    <w:r>
      <w:rPr>
        <w:rFonts w:ascii="Times" w:hAnsi="Times"/>
        <w:caps w:val="0"/>
        <w:sz w:val="16"/>
      </w:rPr>
      <w:t xml:space="preserve">195 North 1950 West • Salt Lake City, UT                                                                                                                                                                </w:t>
    </w:r>
  </w:p>
  <w:p w:rsidR="005E12F7" w:rsidRDefault="005E12F7" w:rsidP="00BD7704">
    <w:pPr>
      <w:pStyle w:val="ReturnAddress"/>
      <w:framePr w:w="0" w:hRule="auto" w:hSpace="0" w:vSpace="0" w:wrap="auto" w:vAnchor="margin" w:hAnchor="text" w:xAlign="left" w:yAlign="inline"/>
      <w:spacing w:line="180" w:lineRule="atLeast"/>
      <w:ind w:right="-245"/>
      <w:rPr>
        <w:rFonts w:ascii="Times" w:hAnsi="Times"/>
        <w:caps w:val="0"/>
        <w:sz w:val="16"/>
      </w:rPr>
    </w:pPr>
    <w:r>
      <w:rPr>
        <w:rFonts w:ascii="Times" w:hAnsi="Times"/>
        <w:caps w:val="0"/>
        <w:sz w:val="16"/>
      </w:rPr>
      <w:t xml:space="preserve"> Mailing Address:  PO Box 144870 • Salt Lake City, UT  84114-4870                                                                                                                </w:t>
    </w:r>
  </w:p>
  <w:p w:rsidR="005E12F7" w:rsidRPr="00633A2A" w:rsidRDefault="005E12F7" w:rsidP="00BD7704">
    <w:pPr>
      <w:pStyle w:val="ReturnAddress"/>
      <w:framePr w:w="0" w:hRule="auto" w:hSpace="0" w:vSpace="0" w:wrap="auto" w:vAnchor="margin" w:hAnchor="text" w:xAlign="left" w:yAlign="inline"/>
      <w:spacing w:line="180" w:lineRule="atLeast"/>
      <w:ind w:right="-245"/>
      <w:rPr>
        <w:rFonts w:ascii="Times" w:hAnsi="Times"/>
        <w:i/>
        <w:iCs/>
        <w:caps w:val="0"/>
        <w:sz w:val="14"/>
      </w:rPr>
    </w:pPr>
    <w:r>
      <w:rPr>
        <w:rFonts w:ascii="Times" w:hAnsi="Times"/>
        <w:caps w:val="0"/>
        <w:sz w:val="16"/>
      </w:rPr>
      <w:t xml:space="preserve"> Telephone (801) 536-4300 • Fax (801) 536-4301 • TDD (801) 536-4284                                                                                                         </w:t>
    </w:r>
    <w:r w:rsidRPr="00633A2A">
      <w:rPr>
        <w:rFonts w:ascii="Times" w:hAnsi="Times"/>
        <w:i/>
        <w:iCs/>
        <w:caps w:val="0"/>
        <w:sz w:val="14"/>
      </w:rPr>
      <w:t>www.deq.utah.gov</w:t>
    </w:r>
  </w:p>
  <w:p w:rsidR="005E12F7" w:rsidRPr="00633A2A" w:rsidRDefault="005E12F7" w:rsidP="00BD7704">
    <w:pPr>
      <w:pStyle w:val="ReturnAddress"/>
      <w:framePr w:w="0" w:hRule="auto" w:hSpace="0" w:vSpace="0" w:wrap="auto" w:vAnchor="margin" w:hAnchor="text" w:xAlign="left" w:yAlign="inline"/>
      <w:spacing w:line="180" w:lineRule="atLeast"/>
      <w:ind w:right="-245"/>
      <w:rPr>
        <w:rFonts w:ascii="Times" w:hAnsi="Times"/>
        <w:caps w:val="0"/>
        <w:sz w:val="14"/>
      </w:rPr>
    </w:pPr>
    <w:r w:rsidRPr="00633A2A">
      <w:rPr>
        <w:rFonts w:ascii="Times" w:hAnsi="Times"/>
        <w:caps w:val="0"/>
        <w:sz w:val="14"/>
      </w:rPr>
      <w:t>Printed on 100% recycled paper</w:t>
    </w:r>
  </w:p>
  <w:p w:rsidR="00D75FAD" w:rsidRDefault="00D75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BB" w:rsidRDefault="00FC4DBB">
      <w:r>
        <w:separator/>
      </w:r>
    </w:p>
  </w:footnote>
  <w:footnote w:type="continuationSeparator" w:id="0">
    <w:p w:rsidR="00FC4DBB" w:rsidRDefault="00FC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AD" w:rsidRDefault="00D75FA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181FD2">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F7" w:rsidRDefault="005E12F7" w:rsidP="005E12F7">
    <w:pPr>
      <w:pStyle w:val="Header"/>
      <w:tabs>
        <w:tab w:val="left" w:pos="6949"/>
      </w:tabs>
      <w:spacing w:before="2520"/>
    </w:pPr>
    <w:r>
      <w:rPr>
        <w:noProof/>
        <w:sz w:val="20"/>
      </w:rPr>
      <mc:AlternateContent>
        <mc:Choice Requires="wps">
          <w:drawing>
            <wp:anchor distT="0" distB="0" distL="114300" distR="114300" simplePos="0" relativeHeight="251663360" behindDoc="0" locked="0" layoutInCell="1" allowOverlap="1" wp14:anchorId="65325C6B" wp14:editId="58104EDC">
              <wp:simplePos x="0" y="0"/>
              <wp:positionH relativeFrom="column">
                <wp:posOffset>1190625</wp:posOffset>
              </wp:positionH>
              <wp:positionV relativeFrom="paragraph">
                <wp:posOffset>-95250</wp:posOffset>
              </wp:positionV>
              <wp:extent cx="2004695" cy="1533525"/>
              <wp:effectExtent l="0" t="0" r="0"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2F7" w:rsidRDefault="005E12F7" w:rsidP="00A91FB2">
                          <w:pPr>
                            <w:jc w:val="center"/>
                            <w:rPr>
                              <w:rFonts w:ascii="Times" w:hAnsi="Times"/>
                              <w:sz w:val="26"/>
                            </w:rPr>
                          </w:pPr>
                          <w:r>
                            <w:rPr>
                              <w:rFonts w:ascii="Times" w:hAnsi="Times"/>
                              <w:sz w:val="26"/>
                            </w:rPr>
                            <w:t>Department of Environmental Quality</w:t>
                          </w:r>
                        </w:p>
                        <w:p w:rsidR="005E12F7" w:rsidRDefault="005E12F7" w:rsidP="00A91FB2">
                          <w:pPr>
                            <w:jc w:val="center"/>
                            <w:rPr>
                              <w:rFonts w:ascii="Times" w:hAnsi="Times"/>
                              <w:sz w:val="16"/>
                            </w:rPr>
                          </w:pPr>
                        </w:p>
                        <w:p w:rsidR="005E12F7" w:rsidRDefault="005E12F7" w:rsidP="00A91FB2">
                          <w:pPr>
                            <w:jc w:val="center"/>
                            <w:rPr>
                              <w:rFonts w:ascii="Times" w:hAnsi="Times"/>
                              <w:sz w:val="16"/>
                            </w:rPr>
                          </w:pPr>
                          <w:r>
                            <w:rPr>
                              <w:rFonts w:ascii="Times" w:hAnsi="Times"/>
                              <w:sz w:val="16"/>
                            </w:rPr>
                            <w:t xml:space="preserve">L. Scott Baird </w:t>
                          </w:r>
                        </w:p>
                        <w:p w:rsidR="005E12F7" w:rsidRDefault="005E12F7" w:rsidP="00A91FB2">
                          <w:pPr>
                            <w:pStyle w:val="Heading8"/>
                            <w:rPr>
                              <w:sz w:val="16"/>
                            </w:rPr>
                          </w:pPr>
                          <w:r>
                            <w:rPr>
                              <w:sz w:val="16"/>
                            </w:rPr>
                            <w:t>Executive Director</w:t>
                          </w:r>
                        </w:p>
                        <w:p w:rsidR="005E12F7" w:rsidRDefault="005E12F7" w:rsidP="00A91FB2">
                          <w:pPr>
                            <w:jc w:val="center"/>
                            <w:rPr>
                              <w:rFonts w:ascii="Times" w:hAnsi="Times"/>
                              <w:sz w:val="16"/>
                            </w:rPr>
                          </w:pPr>
                        </w:p>
                        <w:p w:rsidR="005E12F7" w:rsidRDefault="005E12F7" w:rsidP="00A91FB2">
                          <w:pPr>
                            <w:jc w:val="center"/>
                            <w:rPr>
                              <w:rFonts w:ascii="Times" w:hAnsi="Times"/>
                              <w:sz w:val="16"/>
                            </w:rPr>
                          </w:pPr>
                          <w:r>
                            <w:rPr>
                              <w:rFonts w:ascii="Times" w:hAnsi="Times"/>
                              <w:sz w:val="16"/>
                            </w:rPr>
                            <w:t>DIVISION OF WATER QUALITY</w:t>
                          </w:r>
                        </w:p>
                        <w:p w:rsidR="005E12F7" w:rsidRDefault="005E12F7" w:rsidP="00A91FB2">
                          <w:pPr>
                            <w:jc w:val="center"/>
                            <w:rPr>
                              <w:rFonts w:ascii="Times" w:hAnsi="Times"/>
                              <w:sz w:val="16"/>
                            </w:rPr>
                          </w:pPr>
                          <w:r>
                            <w:rPr>
                              <w:rFonts w:ascii="Times" w:hAnsi="Times"/>
                              <w:sz w:val="16"/>
                            </w:rPr>
                            <w:t>Erica Brown Gaddis, PhD</w:t>
                          </w:r>
                        </w:p>
                        <w:p w:rsidR="005E12F7" w:rsidRDefault="005E12F7" w:rsidP="00A91FB2">
                          <w:pPr>
                            <w:pStyle w:val="Heading8"/>
                            <w:rPr>
                              <w:sz w:val="16"/>
                            </w:rPr>
                          </w:pPr>
                          <w:r>
                            <w:rPr>
                              <w:sz w:val="16"/>
                            </w:rPr>
                            <w:t>Director</w:t>
                          </w:r>
                        </w:p>
                        <w:p w:rsidR="005E12F7" w:rsidRDefault="005E12F7" w:rsidP="00A91FB2"/>
                        <w:p w:rsidR="005E12F7" w:rsidRDefault="005E12F7" w:rsidP="00A91F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3.75pt;margin-top:-7.5pt;width:157.8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o7ggIAABE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" stroked="f">
              <v:textbox>
                <w:txbxContent>
                  <w:p w:rsidR="005E12F7" w:rsidRDefault="005E12F7" w:rsidP="00A91FB2">
                    <w:pPr>
                      <w:jc w:val="center"/>
                      <w:rPr>
                        <w:rFonts w:ascii="Times" w:hAnsi="Times"/>
                        <w:sz w:val="26"/>
                      </w:rPr>
                    </w:pPr>
                    <w:r>
                      <w:rPr>
                        <w:rFonts w:ascii="Times" w:hAnsi="Times"/>
                        <w:sz w:val="26"/>
                      </w:rPr>
                      <w:t>Department of Environmental Quality</w:t>
                    </w:r>
                  </w:p>
                  <w:p w:rsidR="005E12F7" w:rsidRDefault="005E12F7" w:rsidP="00A91FB2">
                    <w:pPr>
                      <w:jc w:val="center"/>
                      <w:rPr>
                        <w:rFonts w:ascii="Times" w:hAnsi="Times"/>
                        <w:sz w:val="16"/>
                      </w:rPr>
                    </w:pPr>
                  </w:p>
                  <w:p w:rsidR="005E12F7" w:rsidRDefault="005E12F7" w:rsidP="00A91FB2">
                    <w:pPr>
                      <w:jc w:val="center"/>
                      <w:rPr>
                        <w:rFonts w:ascii="Times" w:hAnsi="Times"/>
                        <w:sz w:val="16"/>
                      </w:rPr>
                    </w:pPr>
                    <w:r>
                      <w:rPr>
                        <w:rFonts w:ascii="Times" w:hAnsi="Times"/>
                        <w:sz w:val="16"/>
                      </w:rPr>
                      <w:t xml:space="preserve">L. Scott Baird </w:t>
                    </w:r>
                  </w:p>
                  <w:p w:rsidR="005E12F7" w:rsidRDefault="005E12F7" w:rsidP="00A91FB2">
                    <w:pPr>
                      <w:pStyle w:val="Heading8"/>
                      <w:rPr>
                        <w:sz w:val="16"/>
                      </w:rPr>
                    </w:pPr>
                    <w:r>
                      <w:rPr>
                        <w:sz w:val="16"/>
                      </w:rPr>
                      <w:t>Executive Director</w:t>
                    </w:r>
                  </w:p>
                  <w:p w:rsidR="005E12F7" w:rsidRDefault="005E12F7" w:rsidP="00A91FB2">
                    <w:pPr>
                      <w:jc w:val="center"/>
                      <w:rPr>
                        <w:rFonts w:ascii="Times" w:hAnsi="Times"/>
                        <w:sz w:val="16"/>
                      </w:rPr>
                    </w:pPr>
                  </w:p>
                  <w:p w:rsidR="005E12F7" w:rsidRDefault="005E12F7" w:rsidP="00A91FB2">
                    <w:pPr>
                      <w:jc w:val="center"/>
                      <w:rPr>
                        <w:rFonts w:ascii="Times" w:hAnsi="Times"/>
                        <w:sz w:val="16"/>
                      </w:rPr>
                    </w:pPr>
                    <w:r>
                      <w:rPr>
                        <w:rFonts w:ascii="Times" w:hAnsi="Times"/>
                        <w:sz w:val="16"/>
                      </w:rPr>
                      <w:t>DIVISION OF WATER QUALITY</w:t>
                    </w:r>
                  </w:p>
                  <w:p w:rsidR="005E12F7" w:rsidRDefault="005E12F7" w:rsidP="00A91FB2">
                    <w:pPr>
                      <w:jc w:val="center"/>
                      <w:rPr>
                        <w:rFonts w:ascii="Times" w:hAnsi="Times"/>
                        <w:sz w:val="16"/>
                      </w:rPr>
                    </w:pPr>
                    <w:r>
                      <w:rPr>
                        <w:rFonts w:ascii="Times" w:hAnsi="Times"/>
                        <w:sz w:val="16"/>
                      </w:rPr>
                      <w:t>Erica Brown Gaddis, PhD</w:t>
                    </w:r>
                  </w:p>
                  <w:p w:rsidR="005E12F7" w:rsidRDefault="005E12F7" w:rsidP="00A91FB2">
                    <w:pPr>
                      <w:pStyle w:val="Heading8"/>
                      <w:rPr>
                        <w:sz w:val="16"/>
                      </w:rPr>
                    </w:pPr>
                    <w:r>
                      <w:rPr>
                        <w:sz w:val="16"/>
                      </w:rPr>
                      <w:t>Director</w:t>
                    </w:r>
                  </w:p>
                  <w:p w:rsidR="005E12F7" w:rsidRDefault="005E12F7" w:rsidP="00A91FB2"/>
                  <w:p w:rsidR="005E12F7" w:rsidRDefault="005E12F7" w:rsidP="00A91FB2"/>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04AE2D89" wp14:editId="29158B8E">
              <wp:simplePos x="0" y="0"/>
              <wp:positionH relativeFrom="column">
                <wp:posOffset>-590550</wp:posOffset>
              </wp:positionH>
              <wp:positionV relativeFrom="paragraph">
                <wp:posOffset>885825</wp:posOffset>
              </wp:positionV>
              <wp:extent cx="1617345" cy="78803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788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12F7" w:rsidRDefault="005E12F7" w:rsidP="00A91FB2">
                          <w:pPr>
                            <w:jc w:val="center"/>
                            <w:rPr>
                              <w:rFonts w:ascii="Times" w:hAnsi="Times"/>
                              <w:sz w:val="16"/>
                            </w:rPr>
                          </w:pPr>
                          <w:r>
                            <w:rPr>
                              <w:rFonts w:ascii="Times" w:hAnsi="Times"/>
                              <w:sz w:val="16"/>
                            </w:rPr>
                            <w:t>GARY R. HERBERT</w:t>
                          </w:r>
                        </w:p>
                        <w:p w:rsidR="005E12F7" w:rsidRDefault="005E12F7" w:rsidP="00A91FB2">
                          <w:pPr>
                            <w:pStyle w:val="Heading8"/>
                            <w:rPr>
                              <w:sz w:val="16"/>
                            </w:rPr>
                          </w:pPr>
                          <w:r>
                            <w:rPr>
                              <w:sz w:val="16"/>
                            </w:rPr>
                            <w:t>Governor</w:t>
                          </w:r>
                        </w:p>
                        <w:p w:rsidR="005E12F7" w:rsidRDefault="005E12F7" w:rsidP="00A91FB2">
                          <w:pPr>
                            <w:jc w:val="center"/>
                            <w:rPr>
                              <w:rFonts w:ascii="Times" w:hAnsi="Times"/>
                              <w:sz w:val="16"/>
                            </w:rPr>
                          </w:pPr>
                        </w:p>
                        <w:p w:rsidR="005E12F7" w:rsidRDefault="005E12F7" w:rsidP="00A91FB2">
                          <w:pPr>
                            <w:jc w:val="center"/>
                            <w:rPr>
                              <w:rFonts w:ascii="Times" w:hAnsi="Times"/>
                              <w:sz w:val="16"/>
                            </w:rPr>
                          </w:pPr>
                          <w:r>
                            <w:rPr>
                              <w:rFonts w:ascii="Times" w:hAnsi="Times"/>
                              <w:sz w:val="16"/>
                            </w:rPr>
                            <w:t>SPENCER J. COX</w:t>
                          </w:r>
                        </w:p>
                        <w:p w:rsidR="005E12F7" w:rsidRPr="00C53F7B" w:rsidRDefault="005E12F7" w:rsidP="00A91FB2">
                          <w:pPr>
                            <w:jc w:val="center"/>
                            <w:rPr>
                              <w:rFonts w:ascii="Times" w:hAnsi="Times"/>
                              <w:i/>
                              <w:sz w:val="16"/>
                            </w:rPr>
                          </w:pPr>
                          <w:r>
                            <w:rPr>
                              <w:rFonts w:ascii="Times" w:hAnsi="Times"/>
                              <w:i/>
                              <w:sz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6.5pt;margin-top:69.75pt;width:127.35pt;height:6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" filled="f" stroked="f">
              <v:textbox>
                <w:txbxContent>
                  <w:p w:rsidR="005E12F7" w:rsidRDefault="005E12F7" w:rsidP="00A91FB2">
                    <w:pPr>
                      <w:jc w:val="center"/>
                      <w:rPr>
                        <w:rFonts w:ascii="Times" w:hAnsi="Times"/>
                        <w:sz w:val="16"/>
                      </w:rPr>
                    </w:pPr>
                    <w:r>
                      <w:rPr>
                        <w:rFonts w:ascii="Times" w:hAnsi="Times"/>
                        <w:sz w:val="16"/>
                      </w:rPr>
                      <w:t>GARY R. HERBERT</w:t>
                    </w:r>
                  </w:p>
                  <w:p w:rsidR="005E12F7" w:rsidRDefault="005E12F7" w:rsidP="00A91FB2">
                    <w:pPr>
                      <w:pStyle w:val="Heading8"/>
                      <w:rPr>
                        <w:sz w:val="16"/>
                      </w:rPr>
                    </w:pPr>
                    <w:r>
                      <w:rPr>
                        <w:sz w:val="16"/>
                      </w:rPr>
                      <w:t>Governor</w:t>
                    </w:r>
                  </w:p>
                  <w:p w:rsidR="005E12F7" w:rsidRDefault="005E12F7" w:rsidP="00A91FB2">
                    <w:pPr>
                      <w:jc w:val="center"/>
                      <w:rPr>
                        <w:rFonts w:ascii="Times" w:hAnsi="Times"/>
                        <w:sz w:val="16"/>
                      </w:rPr>
                    </w:pPr>
                  </w:p>
                  <w:p w:rsidR="005E12F7" w:rsidRDefault="005E12F7" w:rsidP="00A91FB2">
                    <w:pPr>
                      <w:jc w:val="center"/>
                      <w:rPr>
                        <w:rFonts w:ascii="Times" w:hAnsi="Times"/>
                        <w:sz w:val="16"/>
                      </w:rPr>
                    </w:pPr>
                    <w:r>
                      <w:rPr>
                        <w:rFonts w:ascii="Times" w:hAnsi="Times"/>
                        <w:sz w:val="16"/>
                      </w:rPr>
                      <w:t>SPENCER J. COX</w:t>
                    </w:r>
                  </w:p>
                  <w:p w:rsidR="005E12F7" w:rsidRPr="00C53F7B" w:rsidRDefault="005E12F7" w:rsidP="00A91FB2">
                    <w:pPr>
                      <w:jc w:val="center"/>
                      <w:rPr>
                        <w:rFonts w:ascii="Times" w:hAnsi="Times"/>
                        <w:i/>
                        <w:sz w:val="16"/>
                      </w:rPr>
                    </w:pPr>
                    <w:r>
                      <w:rPr>
                        <w:rFonts w:ascii="Times" w:hAnsi="Times"/>
                        <w:i/>
                        <w:sz w:val="16"/>
                      </w:rPr>
                      <w:t>Lieutenant Governor</w:t>
                    </w:r>
                  </w:p>
                </w:txbxContent>
              </v:textbox>
              <w10:wrap type="square"/>
            </v:shape>
          </w:pict>
        </mc:Fallback>
      </mc:AlternateContent>
    </w:r>
    <w:r>
      <w:rPr>
        <w:noProof/>
        <w:sz w:val="20"/>
      </w:rPr>
      <mc:AlternateContent>
        <mc:Choice Requires="wps">
          <w:drawing>
            <wp:anchor distT="0" distB="0" distL="114300" distR="114300" simplePos="0" relativeHeight="251659264" behindDoc="0" locked="0" layoutInCell="1" allowOverlap="1" wp14:anchorId="3A979590" wp14:editId="64517A05">
              <wp:simplePos x="0" y="0"/>
              <wp:positionH relativeFrom="column">
                <wp:posOffset>-668020</wp:posOffset>
              </wp:positionH>
              <wp:positionV relativeFrom="paragraph">
                <wp:posOffset>606425</wp:posOffset>
              </wp:positionV>
              <wp:extent cx="1830705" cy="1064260"/>
              <wp:effectExtent l="0" t="0" r="0" b="0"/>
              <wp:wrapSquare wrapText="bothSides"/>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2F7" w:rsidRDefault="005E12F7" w:rsidP="00A91FB2">
                          <w:pPr>
                            <w:jc w:val="center"/>
                            <w:rPr>
                              <w:rFonts w:ascii="Times" w:hAnsi="Times"/>
                              <w:sz w:val="28"/>
                            </w:rPr>
                          </w:pPr>
                          <w:r>
                            <w:rPr>
                              <w:rFonts w:ascii="Times" w:hAnsi="Times"/>
                              <w:sz w:val="28"/>
                            </w:rPr>
                            <w:t xml:space="preserve">State of Utah </w:t>
                          </w:r>
                        </w:p>
                        <w:p w:rsidR="005E12F7" w:rsidRDefault="005E12F7" w:rsidP="00A91FB2">
                          <w:pPr>
                            <w:jc w:val="center"/>
                            <w:rPr>
                              <w:rFonts w:ascii="Times" w:hAnsi="Times"/>
                            </w:rPr>
                          </w:pPr>
                        </w:p>
                        <w:p w:rsidR="005E12F7" w:rsidRDefault="005E12F7" w:rsidP="00A91FB2">
                          <w:pPr>
                            <w:pStyle w:val="Heading8"/>
                            <w:rPr>
                              <w:sz w:val="16"/>
                            </w:rPr>
                          </w:pPr>
                        </w:p>
                        <w:p w:rsidR="005E12F7" w:rsidRDefault="005E12F7" w:rsidP="00A91FB2">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2.6pt;margin-top:47.75pt;width:144.1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" filled="f" stroked="f">
              <v:textbox>
                <w:txbxContent>
                  <w:p w:rsidR="005E12F7" w:rsidRDefault="005E12F7" w:rsidP="00A91FB2">
                    <w:pPr>
                      <w:jc w:val="center"/>
                      <w:rPr>
                        <w:rFonts w:ascii="Times" w:hAnsi="Times"/>
                        <w:sz w:val="28"/>
                      </w:rPr>
                    </w:pPr>
                    <w:r>
                      <w:rPr>
                        <w:rFonts w:ascii="Times" w:hAnsi="Times"/>
                        <w:sz w:val="28"/>
                      </w:rPr>
                      <w:t xml:space="preserve">State of Utah </w:t>
                    </w:r>
                  </w:p>
                  <w:p w:rsidR="005E12F7" w:rsidRDefault="005E12F7" w:rsidP="00A91FB2">
                    <w:pPr>
                      <w:jc w:val="center"/>
                      <w:rPr>
                        <w:rFonts w:ascii="Times" w:hAnsi="Times"/>
                      </w:rPr>
                    </w:pPr>
                  </w:p>
                  <w:p w:rsidR="005E12F7" w:rsidRDefault="005E12F7" w:rsidP="00A91FB2">
                    <w:pPr>
                      <w:pStyle w:val="Heading8"/>
                      <w:rPr>
                        <w:sz w:val="16"/>
                      </w:rPr>
                    </w:pPr>
                  </w:p>
                  <w:p w:rsidR="005E12F7" w:rsidRDefault="005E12F7" w:rsidP="00A91FB2">
                    <w:pPr>
                      <w:jc w:val="center"/>
                      <w:rPr>
                        <w:sz w:val="16"/>
                      </w:rPr>
                    </w:pPr>
                  </w:p>
                </w:txbxContent>
              </v:textbox>
              <w10:wrap type="square"/>
            </v:shape>
          </w:pict>
        </mc:Fallback>
      </mc:AlternateContent>
    </w:r>
    <w:r>
      <w:rPr>
        <w:noProof/>
        <w:sz w:val="20"/>
      </w:rPr>
      <w:drawing>
        <wp:anchor distT="0" distB="0" distL="114300" distR="114300" simplePos="0" relativeHeight="251662336" behindDoc="0" locked="0" layoutInCell="1" allowOverlap="1" wp14:anchorId="24C30150" wp14:editId="68161853">
          <wp:simplePos x="0" y="0"/>
          <wp:positionH relativeFrom="column">
            <wp:posOffset>-152400</wp:posOffset>
          </wp:positionH>
          <wp:positionV relativeFrom="paragraph">
            <wp:posOffset>-160020</wp:posOffset>
          </wp:positionV>
          <wp:extent cx="762000" cy="753745"/>
          <wp:effectExtent l="0" t="0" r="0" b="8255"/>
          <wp:wrapSquare wrapText="bothSides"/>
          <wp:docPr id="15" name="Picture 15"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1312" behindDoc="0" locked="0" layoutInCell="1" allowOverlap="1" wp14:anchorId="32B0262F" wp14:editId="2AB5A07C">
              <wp:simplePos x="0" y="0"/>
              <wp:positionH relativeFrom="column">
                <wp:posOffset>1143000</wp:posOffset>
              </wp:positionH>
              <wp:positionV relativeFrom="paragraph">
                <wp:posOffset>-274320</wp:posOffset>
              </wp:positionV>
              <wp:extent cx="0" cy="1714500"/>
              <wp:effectExtent l="19050" t="20955" r="19050" b="26670"/>
              <wp:wrapSquare wrapText="bothSides"/>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6pt" to="9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" strokeweight="3pt">
              <w10:wrap type="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7ED"/>
    <w:multiLevelType w:val="multilevel"/>
    <w:tmpl w:val="02921D66"/>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suff w:val="space"/>
      <w:lvlText w:val="%1.%2"/>
      <w:lvlJc w:val="left"/>
      <w:pPr>
        <w:ind w:left="720" w:hanging="72"/>
      </w:pPr>
      <w:rPr>
        <w:rFonts w:ascii="Helvetica-Narrow" w:hAnsi="Helvetica-Narrow" w:hint="default"/>
        <w:b/>
        <w:i/>
        <w:caps/>
        <w:sz w:val="24"/>
      </w:rPr>
    </w:lvl>
    <w:lvl w:ilvl="2">
      <w:start w:val="1"/>
      <w:numFmt w:val="bullet"/>
      <w:pStyle w:val="SmallCapout1"/>
      <w:lvlText w:val="–"/>
      <w:lvlJc w:val="left"/>
      <w:pPr>
        <w:tabs>
          <w:tab w:val="num" w:pos="1872"/>
        </w:tabs>
        <w:ind w:left="1872" w:hanging="432"/>
      </w:pPr>
      <w:rPr>
        <w:rFonts w:ascii="Times New Roman" w:hAnsi="Times New Roman" w:cs="Times New Roman" w:hint="default"/>
        <w:b w:val="0"/>
        <w:i w:val="0"/>
        <w:caps w:val="0"/>
        <w:color w:val="auto"/>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C68075F"/>
    <w:multiLevelType w:val="multilevel"/>
    <w:tmpl w:val="4FECA686"/>
    <w:lvl w:ilvl="0">
      <w:start w:val="1"/>
      <w:numFmt w:val="decimal"/>
      <w:pStyle w:val="Outlinesmcap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355C46BD"/>
    <w:multiLevelType w:val="multilevel"/>
    <w:tmpl w:val="3F226A92"/>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Narrow" w:hAnsi="Helvetica-Narrow" w:hint="default"/>
        <w:b/>
        <w:i/>
        <w:caps/>
        <w:sz w:val="24"/>
      </w:rPr>
    </w:lvl>
    <w:lvl w:ilvl="2">
      <w:start w:val="1"/>
      <w:numFmt w:val="bullet"/>
      <w:pStyle w:val="Outline3dash"/>
      <w:lvlText w:val="–"/>
      <w:lvlJc w:val="left"/>
      <w:pPr>
        <w:tabs>
          <w:tab w:val="num" w:pos="1440"/>
        </w:tabs>
        <w:ind w:left="1440" w:hanging="360"/>
      </w:pPr>
      <w:rPr>
        <w:rFonts w:ascii="Times New Roman" w:hAns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3">
    <w:nsid w:val="52670675"/>
    <w:multiLevelType w:val="multilevel"/>
    <w:tmpl w:val="DC067688"/>
    <w:lvl w:ilvl="0">
      <w:start w:val="1"/>
      <w:numFmt w:val="decimal"/>
      <w:pStyle w:val="ARoutline1"/>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4">
    <w:nsid w:val="5D247443"/>
    <w:multiLevelType w:val="multilevel"/>
    <w:tmpl w:val="2D848E30"/>
    <w:lvl w:ilvl="0">
      <w:start w:val="1"/>
      <w:numFmt w:val="decimal"/>
      <w:pStyle w:val="Style1"/>
      <w:lvlText w:val="%1.0"/>
      <w:lvlJc w:val="left"/>
      <w:pPr>
        <w:tabs>
          <w:tab w:val="num" w:pos="720"/>
        </w:tabs>
        <w:ind w:left="720" w:hanging="720"/>
      </w:pPr>
      <w:rPr>
        <w:rFonts w:ascii="Helvetica-Narrow" w:hAnsi="Helvetica-Narrow" w:hint="default"/>
        <w:b/>
        <w:i w:val="0"/>
        <w:caps/>
        <w:sz w:val="24"/>
      </w:rPr>
    </w:lvl>
    <w:lvl w:ilvl="1">
      <w:start w:val="1"/>
      <w:numFmt w:val="decimal"/>
      <w:lvlRestart w:val="0"/>
      <w:lvlText w:val="%1."/>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num w:numId="1">
    <w:abstractNumId w:val="0"/>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63"/>
    <w:rsid w:val="00047ED6"/>
    <w:rsid w:val="0007726F"/>
    <w:rsid w:val="00087D57"/>
    <w:rsid w:val="00095919"/>
    <w:rsid w:val="000B1617"/>
    <w:rsid w:val="000F70D0"/>
    <w:rsid w:val="00100B80"/>
    <w:rsid w:val="001407A5"/>
    <w:rsid w:val="00150F4B"/>
    <w:rsid w:val="00153E96"/>
    <w:rsid w:val="00175B26"/>
    <w:rsid w:val="00181FD2"/>
    <w:rsid w:val="0019514B"/>
    <w:rsid w:val="001B407F"/>
    <w:rsid w:val="001C32B7"/>
    <w:rsid w:val="001D5489"/>
    <w:rsid w:val="001F684F"/>
    <w:rsid w:val="002336D9"/>
    <w:rsid w:val="00265B21"/>
    <w:rsid w:val="002A16C8"/>
    <w:rsid w:val="002A6509"/>
    <w:rsid w:val="002B04DC"/>
    <w:rsid w:val="002E76BD"/>
    <w:rsid w:val="00301361"/>
    <w:rsid w:val="003353D7"/>
    <w:rsid w:val="00352960"/>
    <w:rsid w:val="00365B41"/>
    <w:rsid w:val="00400133"/>
    <w:rsid w:val="00404150"/>
    <w:rsid w:val="004125AE"/>
    <w:rsid w:val="00423EA9"/>
    <w:rsid w:val="00447B7E"/>
    <w:rsid w:val="004A4F26"/>
    <w:rsid w:val="004F6823"/>
    <w:rsid w:val="00592D3B"/>
    <w:rsid w:val="00595C49"/>
    <w:rsid w:val="005D0D04"/>
    <w:rsid w:val="005E12F7"/>
    <w:rsid w:val="005E413D"/>
    <w:rsid w:val="00633A2A"/>
    <w:rsid w:val="00692720"/>
    <w:rsid w:val="006B2B9D"/>
    <w:rsid w:val="006C32CE"/>
    <w:rsid w:val="00711C54"/>
    <w:rsid w:val="00727D5F"/>
    <w:rsid w:val="007454FA"/>
    <w:rsid w:val="007A2314"/>
    <w:rsid w:val="007A7338"/>
    <w:rsid w:val="008656A7"/>
    <w:rsid w:val="008A6207"/>
    <w:rsid w:val="008E31DA"/>
    <w:rsid w:val="00946560"/>
    <w:rsid w:val="00967323"/>
    <w:rsid w:val="00990112"/>
    <w:rsid w:val="009F0060"/>
    <w:rsid w:val="009F1C07"/>
    <w:rsid w:val="00A40230"/>
    <w:rsid w:val="00A71A2D"/>
    <w:rsid w:val="00A84EF5"/>
    <w:rsid w:val="00AC6C08"/>
    <w:rsid w:val="00AF5259"/>
    <w:rsid w:val="00B10585"/>
    <w:rsid w:val="00B50EF6"/>
    <w:rsid w:val="00B62F63"/>
    <w:rsid w:val="00B72333"/>
    <w:rsid w:val="00B7323D"/>
    <w:rsid w:val="00BC22D0"/>
    <w:rsid w:val="00BC78D7"/>
    <w:rsid w:val="00BC7950"/>
    <w:rsid w:val="00BD531A"/>
    <w:rsid w:val="00C15A7B"/>
    <w:rsid w:val="00C35DF8"/>
    <w:rsid w:val="00C53F7B"/>
    <w:rsid w:val="00C73AFD"/>
    <w:rsid w:val="00CF4732"/>
    <w:rsid w:val="00D068AF"/>
    <w:rsid w:val="00D2323A"/>
    <w:rsid w:val="00D570D7"/>
    <w:rsid w:val="00D7434D"/>
    <w:rsid w:val="00D75FAD"/>
    <w:rsid w:val="00DA1A89"/>
    <w:rsid w:val="00DD3740"/>
    <w:rsid w:val="00DF2776"/>
    <w:rsid w:val="00E2244A"/>
    <w:rsid w:val="00E27F4A"/>
    <w:rsid w:val="00E81A80"/>
    <w:rsid w:val="00E93800"/>
    <w:rsid w:val="00EF27A4"/>
    <w:rsid w:val="00F02ECA"/>
    <w:rsid w:val="00F15A9A"/>
    <w:rsid w:val="00F4797D"/>
    <w:rsid w:val="00F645E8"/>
    <w:rsid w:val="00F73901"/>
    <w:rsid w:val="00F95331"/>
    <w:rsid w:val="00FC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F63"/>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 w:val="20"/>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autoRedefine/>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character" w:styleId="Hyperlink">
    <w:name w:val="Hyperlink"/>
    <w:rsid w:val="00633A2A"/>
    <w:rPr>
      <w:color w:val="0000FF"/>
      <w:u w:val="single"/>
    </w:rPr>
  </w:style>
  <w:style w:type="character" w:styleId="FollowedHyperlink">
    <w:name w:val="FollowedHyperlink"/>
    <w:basedOn w:val="DefaultParagraphFont"/>
    <w:rsid w:val="00BC78D7"/>
    <w:rPr>
      <w:color w:val="800080" w:themeColor="followedHyperlink"/>
      <w:u w:val="single"/>
    </w:rPr>
  </w:style>
  <w:style w:type="character" w:customStyle="1" w:styleId="Heading8Char">
    <w:name w:val="Heading 8 Char"/>
    <w:basedOn w:val="DefaultParagraphFont"/>
    <w:link w:val="Heading8"/>
    <w:rsid w:val="005E12F7"/>
    <w:rPr>
      <w:rFonts w:ascii="Times" w:hAnsi="Times" w:cs="Times"/>
      <w:i/>
      <w:iCs/>
      <w:kern w:val="18"/>
    </w:rPr>
  </w:style>
  <w:style w:type="character" w:customStyle="1" w:styleId="HeaderChar">
    <w:name w:val="Header Char"/>
    <w:basedOn w:val="DefaultParagraphFont"/>
    <w:link w:val="Header"/>
    <w:rsid w:val="005E12F7"/>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F63"/>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 w:val="20"/>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autoRedefine/>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character" w:styleId="Hyperlink">
    <w:name w:val="Hyperlink"/>
    <w:rsid w:val="00633A2A"/>
    <w:rPr>
      <w:color w:val="0000FF"/>
      <w:u w:val="single"/>
    </w:rPr>
  </w:style>
  <w:style w:type="character" w:styleId="FollowedHyperlink">
    <w:name w:val="FollowedHyperlink"/>
    <w:basedOn w:val="DefaultParagraphFont"/>
    <w:rsid w:val="00BC78D7"/>
    <w:rPr>
      <w:color w:val="800080" w:themeColor="followedHyperlink"/>
      <w:u w:val="single"/>
    </w:rPr>
  </w:style>
  <w:style w:type="character" w:customStyle="1" w:styleId="Heading8Char">
    <w:name w:val="Heading 8 Char"/>
    <w:basedOn w:val="DefaultParagraphFont"/>
    <w:link w:val="Heading8"/>
    <w:rsid w:val="005E12F7"/>
    <w:rPr>
      <w:rFonts w:ascii="Times" w:hAnsi="Times" w:cs="Times"/>
      <w:i/>
      <w:iCs/>
      <w:kern w:val="18"/>
    </w:rPr>
  </w:style>
  <w:style w:type="character" w:customStyle="1" w:styleId="HeaderChar">
    <w:name w:val="Header Char"/>
    <w:basedOn w:val="DefaultParagraphFont"/>
    <w:link w:val="Header"/>
    <w:rsid w:val="005E12F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8266">
      <w:bodyDiv w:val="1"/>
      <w:marLeft w:val="0"/>
      <w:marRight w:val="0"/>
      <w:marTop w:val="0"/>
      <w:marBottom w:val="0"/>
      <w:divBdr>
        <w:top w:val="none" w:sz="0" w:space="0" w:color="auto"/>
        <w:left w:val="none" w:sz="0" w:space="0" w:color="auto"/>
        <w:bottom w:val="none" w:sz="0" w:space="0" w:color="auto"/>
        <w:right w:val="none" w:sz="0" w:space="0" w:color="auto"/>
      </w:divBdr>
    </w:div>
    <w:div w:id="1073549525">
      <w:bodyDiv w:val="1"/>
      <w:marLeft w:val="0"/>
      <w:marRight w:val="0"/>
      <w:marTop w:val="0"/>
      <w:marBottom w:val="0"/>
      <w:divBdr>
        <w:top w:val="none" w:sz="0" w:space="0" w:color="auto"/>
        <w:left w:val="none" w:sz="0" w:space="0" w:color="auto"/>
        <w:bottom w:val="none" w:sz="0" w:space="0" w:color="auto"/>
        <w:right w:val="none" w:sz="0" w:space="0" w:color="auto"/>
      </w:divBdr>
    </w:div>
    <w:div w:id="1267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hull@utah.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q.utah.gov/public-notices-archive/water-quality-public-notic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1738</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Utah Environmental Quality</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Lenz</dc:creator>
  <cp:lastModifiedBy>Brenda Johnson</cp:lastModifiedBy>
  <cp:revision>6</cp:revision>
  <cp:lastPrinted>2013-09-03T21:17:00Z</cp:lastPrinted>
  <dcterms:created xsi:type="dcterms:W3CDTF">2019-11-20T14:59:00Z</dcterms:created>
  <dcterms:modified xsi:type="dcterms:W3CDTF">2019-11-22T14:47:00Z</dcterms:modified>
</cp:coreProperties>
</file>